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2CF73144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CE4A50">
        <w:rPr>
          <w:rFonts w:ascii="Times New Roman" w:hAnsi="Times New Roman" w:cs="Times New Roman"/>
        </w:rPr>
        <w:t>36</w:t>
      </w:r>
      <w:r w:rsidR="00EB66AB">
        <w:rPr>
          <w:rFonts w:ascii="Times New Roman" w:hAnsi="Times New Roman" w:cs="Times New Roman"/>
          <w:lang w:val="sr-Cyrl-RS"/>
        </w:rPr>
        <w:t>38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36CF28BE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CE4A50">
        <w:rPr>
          <w:rFonts w:ascii="Times New Roman" w:hAnsi="Times New Roman" w:cs="Times New Roman"/>
        </w:rPr>
        <w:t>1</w:t>
      </w:r>
      <w:r w:rsidR="00EB66AB">
        <w:rPr>
          <w:rFonts w:ascii="Times New Roman" w:hAnsi="Times New Roman" w:cs="Times New Roman"/>
          <w:lang w:val="sr-Cyrl-RS"/>
        </w:rPr>
        <w:t>6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CE4A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3D77E18C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bookmarkStart w:id="1" w:name="_Hlk201041518"/>
      <w:r w:rsidR="00EB66AB">
        <w:rPr>
          <w:rFonts w:ascii="Times New Roman" w:hAnsi="Times New Roman" w:cs="Times New Roman"/>
          <w:lang w:val="sr-Cyrl-RS"/>
        </w:rPr>
        <w:t>пумпи, мотора за пумпе и сервис пумпи</w:t>
      </w:r>
      <w:bookmarkEnd w:id="1"/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0A848A78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EB66AB">
        <w:rPr>
          <w:rFonts w:ascii="Times New Roman" w:hAnsi="Times New Roman" w:cs="Times New Roman"/>
          <w:lang w:val="sr-Cyrl-RS"/>
        </w:rPr>
        <w:t>пумпи, мотора за пумпе и сервис пумпи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EB66AB">
        <w:rPr>
          <w:rFonts w:ascii="Times New Roman" w:hAnsi="Times New Roman" w:cs="Times New Roman"/>
          <w:lang w:val="bs-Cyrl-BA"/>
        </w:rPr>
        <w:t>55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EB66AB">
        <w:rPr>
          <w:rFonts w:ascii="Times New Roman" w:hAnsi="Times New Roman" w:cs="Times New Roman"/>
          <w:lang w:val="bs-Cyrl-BA"/>
        </w:rPr>
        <w:t>педесетпет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1319289F" w14:textId="77777777" w:rsidR="00EB66AB" w:rsidRPr="00C55C4B" w:rsidRDefault="00EB66AB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47381FCC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CE4A50">
        <w:rPr>
          <w:rFonts w:ascii="Times New Roman" w:hAnsi="Times New Roman" w:cs="Times New Roman"/>
          <w:lang w:val="sr-Cyrl-RS"/>
        </w:rPr>
        <w:t>1</w:t>
      </w:r>
      <w:r w:rsidR="00EB66AB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1C1555"/>
    <w:rsid w:val="002477E3"/>
    <w:rsid w:val="002E4E0A"/>
    <w:rsid w:val="00336442"/>
    <w:rsid w:val="003C1621"/>
    <w:rsid w:val="00482F9E"/>
    <w:rsid w:val="004C2149"/>
    <w:rsid w:val="005A4800"/>
    <w:rsid w:val="005B37E7"/>
    <w:rsid w:val="00684302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A3FD9"/>
    <w:rsid w:val="00EB66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2025-06-17T06:31:00Z</cp:lastPrinted>
  <dcterms:created xsi:type="dcterms:W3CDTF">2024-12-24T08:12:00Z</dcterms:created>
  <dcterms:modified xsi:type="dcterms:W3CDTF">2025-06-17T06:43:00Z</dcterms:modified>
</cp:coreProperties>
</file>